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3F" w:rsidRDefault="00084704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5760720" cy="447421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1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30D8A" w:rsidRPr="00430D8A">
        <w:rPr>
          <w:sz w:val="32"/>
          <w:szCs w:val="32"/>
        </w:rPr>
        <w:t>Als ich am Wochenende im Storchennest Garten arbeitete</w:t>
      </w:r>
      <w:r w:rsidR="00430D8A">
        <w:rPr>
          <w:sz w:val="32"/>
          <w:szCs w:val="32"/>
        </w:rPr>
        <w:t xml:space="preserve">, sah ich Kursteilnehmerinnen, die ganz in eine Aufgabe vertieft waren. Vom beruhigenden Murmeln des Mühlbächleins begleitet, waren sie </w:t>
      </w:r>
      <w:r w:rsidR="00F866F0">
        <w:rPr>
          <w:sz w:val="32"/>
          <w:szCs w:val="32"/>
        </w:rPr>
        <w:t xml:space="preserve">   </w:t>
      </w:r>
      <w:r w:rsidR="00430D8A">
        <w:rPr>
          <w:sz w:val="32"/>
          <w:szCs w:val="32"/>
        </w:rPr>
        <w:t>genauso innig und hingebungsvoll «im Spiel», wie ich es sonst nur bei unseren Kindern im Garten erlebe. Es ist ein Zustand, der</w:t>
      </w:r>
      <w:r w:rsidR="00BF03E0">
        <w:rPr>
          <w:sz w:val="32"/>
          <w:szCs w:val="32"/>
        </w:rPr>
        <w:t xml:space="preserve"> sonst</w:t>
      </w:r>
      <w:r w:rsidR="00430D8A">
        <w:rPr>
          <w:sz w:val="32"/>
          <w:szCs w:val="32"/>
        </w:rPr>
        <w:t xml:space="preserve"> immer seltener wird und deshalb berührt.</w:t>
      </w:r>
    </w:p>
    <w:p w:rsidR="00430D8A" w:rsidRDefault="00430D8A">
      <w:pPr>
        <w:rPr>
          <w:sz w:val="32"/>
          <w:szCs w:val="32"/>
        </w:rPr>
      </w:pPr>
      <w:r w:rsidRPr="00BF03E0">
        <w:rPr>
          <w:b/>
          <w:sz w:val="32"/>
          <w:szCs w:val="32"/>
        </w:rPr>
        <w:t>Die Ausbildungen im Storchennest sind noch viel zu wenig bekannt,</w:t>
      </w:r>
      <w:r>
        <w:rPr>
          <w:sz w:val="32"/>
          <w:szCs w:val="32"/>
        </w:rPr>
        <w:t xml:space="preserve"> obwohl sie viel zu bieten haben, was es sonst kaum wo gibt:</w:t>
      </w:r>
    </w:p>
    <w:p w:rsidR="00430D8A" w:rsidRDefault="00430D8A">
      <w:pPr>
        <w:rPr>
          <w:sz w:val="32"/>
          <w:szCs w:val="32"/>
        </w:rPr>
      </w:pPr>
      <w:r>
        <w:rPr>
          <w:sz w:val="32"/>
          <w:szCs w:val="32"/>
        </w:rPr>
        <w:t>Keine Benotung, keine Bewertung, kein modulares Kästchendenken, sondern:</w:t>
      </w:r>
    </w:p>
    <w:p w:rsidR="00430D8A" w:rsidRDefault="00430D8A">
      <w:pPr>
        <w:rPr>
          <w:sz w:val="32"/>
          <w:szCs w:val="32"/>
        </w:rPr>
      </w:pPr>
      <w:r>
        <w:rPr>
          <w:sz w:val="32"/>
          <w:szCs w:val="32"/>
        </w:rPr>
        <w:t>Eigene Wahrnehmung schulen, fortwährende, forschende Entwicklung der Themen, eigene Prozesse durchlaufen, Selbstentwicklung und als Grundlage für alles: das Lebendige wahr</w:t>
      </w:r>
      <w:r w:rsidR="00BF03E0">
        <w:rPr>
          <w:sz w:val="32"/>
          <w:szCs w:val="32"/>
        </w:rPr>
        <w:t>-</w:t>
      </w:r>
      <w:r>
        <w:rPr>
          <w:sz w:val="32"/>
          <w:szCs w:val="32"/>
        </w:rPr>
        <w:t xml:space="preserve"> nehmen, z.B. was ist primäres, lebendiges Spiel und wie erkenne ich das sekundäre?</w:t>
      </w:r>
    </w:p>
    <w:p w:rsidR="00430D8A" w:rsidRDefault="00430D8A">
      <w:pPr>
        <w:rPr>
          <w:sz w:val="32"/>
          <w:szCs w:val="32"/>
        </w:rPr>
      </w:pPr>
    </w:p>
    <w:p w:rsidR="00430D8A" w:rsidRDefault="00F866F0" w:rsidP="00F866F0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     </w:t>
      </w:r>
      <w:r w:rsidR="00430D8A" w:rsidRPr="00F866F0">
        <w:rPr>
          <w:b/>
          <w:sz w:val="32"/>
          <w:szCs w:val="32"/>
        </w:rPr>
        <w:t xml:space="preserve">Begleitkunst </w:t>
      </w:r>
      <w:proofErr w:type="gramStart"/>
      <w:r w:rsidR="00430D8A" w:rsidRPr="00F866F0">
        <w:rPr>
          <w:b/>
          <w:sz w:val="32"/>
          <w:szCs w:val="32"/>
        </w:rPr>
        <w:t>Ausbildung</w:t>
      </w:r>
      <w:r>
        <w:rPr>
          <w:b/>
          <w:sz w:val="32"/>
          <w:szCs w:val="32"/>
        </w:rPr>
        <w:t xml:space="preserve">  Basis</w:t>
      </w:r>
      <w:proofErr w:type="gramEnd"/>
      <w:r>
        <w:rPr>
          <w:b/>
          <w:sz w:val="32"/>
          <w:szCs w:val="32"/>
        </w:rPr>
        <w:t xml:space="preserve">  10 Module</w:t>
      </w:r>
    </w:p>
    <w:p w:rsidR="00F866F0" w:rsidRDefault="00F866F0" w:rsidP="00F866F0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Begleiten von Eltern Kind Gruppen</w:t>
      </w:r>
    </w:p>
    <w:p w:rsidR="00F866F0" w:rsidRDefault="00F866F0" w:rsidP="00F866F0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+ 4 weitere </w:t>
      </w:r>
      <w:proofErr w:type="gramStart"/>
      <w:r>
        <w:rPr>
          <w:sz w:val="32"/>
          <w:szCs w:val="32"/>
        </w:rPr>
        <w:t xml:space="preserve">Module  </w:t>
      </w:r>
      <w:r w:rsidR="00BF03E0">
        <w:rPr>
          <w:sz w:val="32"/>
          <w:szCs w:val="32"/>
        </w:rPr>
        <w:t>für</w:t>
      </w:r>
      <w:proofErr w:type="gramEnd"/>
      <w:r>
        <w:rPr>
          <w:sz w:val="32"/>
          <w:szCs w:val="32"/>
        </w:rPr>
        <w:t xml:space="preserve"> Spielgruppe</w:t>
      </w:r>
    </w:p>
    <w:p w:rsidR="00F866F0" w:rsidRDefault="00F866F0" w:rsidP="00F866F0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+ 2 weitere </w:t>
      </w:r>
      <w:proofErr w:type="gramStart"/>
      <w:r>
        <w:rPr>
          <w:sz w:val="32"/>
          <w:szCs w:val="32"/>
        </w:rPr>
        <w:t xml:space="preserve">Module </w:t>
      </w:r>
      <w:r w:rsidR="00BF03E0">
        <w:rPr>
          <w:sz w:val="32"/>
          <w:szCs w:val="32"/>
        </w:rPr>
        <w:t xml:space="preserve"> für</w:t>
      </w:r>
      <w:proofErr w:type="gramEnd"/>
      <w:r w:rsidR="00BF03E0">
        <w:rPr>
          <w:sz w:val="32"/>
          <w:szCs w:val="32"/>
        </w:rPr>
        <w:t xml:space="preserve"> </w:t>
      </w:r>
      <w:r>
        <w:rPr>
          <w:sz w:val="32"/>
          <w:szCs w:val="32"/>
        </w:rPr>
        <w:t>KITA Mitarbeiterinnen</w:t>
      </w:r>
    </w:p>
    <w:p w:rsidR="00F866F0" w:rsidRDefault="00F866F0" w:rsidP="00F866F0">
      <w:pPr>
        <w:pStyle w:val="Listenabsatz"/>
        <w:ind w:left="1663"/>
        <w:rPr>
          <w:sz w:val="32"/>
          <w:szCs w:val="32"/>
        </w:rPr>
      </w:pPr>
    </w:p>
    <w:p w:rsidR="00F866F0" w:rsidRDefault="00F866F0" w:rsidP="00F866F0">
      <w:pPr>
        <w:pStyle w:val="Listenabsatz"/>
        <w:ind w:left="1663"/>
        <w:rPr>
          <w:sz w:val="32"/>
          <w:szCs w:val="32"/>
        </w:rPr>
      </w:pPr>
      <w:r>
        <w:rPr>
          <w:sz w:val="32"/>
          <w:szCs w:val="32"/>
        </w:rPr>
        <w:t xml:space="preserve">KUNST wird hier </w:t>
      </w:r>
      <w:proofErr w:type="gramStart"/>
      <w:r>
        <w:rPr>
          <w:sz w:val="32"/>
          <w:szCs w:val="32"/>
        </w:rPr>
        <w:t>gross geschrieben</w:t>
      </w:r>
      <w:proofErr w:type="gramEnd"/>
      <w:r>
        <w:rPr>
          <w:sz w:val="32"/>
          <w:szCs w:val="32"/>
        </w:rPr>
        <w:t>: Kunst Betrachtungen, Eurythmie, Musik/Singen, Sprachgestaltung, Fingerspiel, Steh-Puppenspiel</w:t>
      </w:r>
    </w:p>
    <w:p w:rsidR="00F866F0" w:rsidRDefault="00F866F0" w:rsidP="00F866F0">
      <w:pPr>
        <w:pStyle w:val="Listenabsatz"/>
        <w:ind w:left="1663"/>
        <w:rPr>
          <w:sz w:val="32"/>
          <w:szCs w:val="32"/>
        </w:rPr>
      </w:pPr>
    </w:p>
    <w:p w:rsidR="00F866F0" w:rsidRPr="00F866F0" w:rsidRDefault="00BF03E0" w:rsidP="00F866F0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 w:rsidR="00F866F0">
        <w:rPr>
          <w:b/>
          <w:sz w:val="32"/>
          <w:szCs w:val="32"/>
        </w:rPr>
        <w:t xml:space="preserve">Spielseminare – Begleitkunst im primären </w:t>
      </w:r>
      <w:proofErr w:type="gramStart"/>
      <w:r w:rsidR="00F866F0">
        <w:rPr>
          <w:b/>
          <w:sz w:val="32"/>
          <w:szCs w:val="32"/>
        </w:rPr>
        <w:t>Spiel  9</w:t>
      </w:r>
      <w:proofErr w:type="gramEnd"/>
      <w:r w:rsidR="00F866F0">
        <w:rPr>
          <w:b/>
          <w:sz w:val="32"/>
          <w:szCs w:val="32"/>
        </w:rPr>
        <w:t xml:space="preserve"> Module</w:t>
      </w:r>
    </w:p>
    <w:p w:rsidR="00F866F0" w:rsidRDefault="00F866F0" w:rsidP="00F866F0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 xml:space="preserve">          In jedem Menschen schlummert der Spielsamen, der in    diesem Seminar forschend zur Entfaltung kommt. Wage ich überhaupt noch zu spielen? Persönliche Prozessarbeit ist hier möglich.</w:t>
      </w:r>
    </w:p>
    <w:p w:rsidR="00F866F0" w:rsidRDefault="00F866F0" w:rsidP="00F866F0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Spiel drinnen und draussen, mit der grossen Lehrmeisterin Natur, mit dem Raum, mit Klängen, wild und behutsam, in Bewegung und Stille, allein und mit andern.</w:t>
      </w:r>
    </w:p>
    <w:p w:rsidR="00BF03E0" w:rsidRDefault="00BF03E0" w:rsidP="00F866F0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Spiel kann im professionellen wie im persönlichen Alltag eine Möglichkeit des Umgangs mit Konflikten, Problemen und Gewalt sein.</w:t>
      </w:r>
    </w:p>
    <w:p w:rsidR="00BF03E0" w:rsidRDefault="00BF03E0" w:rsidP="00F866F0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Was ist überhaupt primäres Spiel?  Wie komme ich vom allgemein üblichen Sekundär-Spiel zurück zu diesem Lebensquell?</w:t>
      </w:r>
    </w:p>
    <w:p w:rsidR="00BF03E0" w:rsidRDefault="00BF03E0" w:rsidP="00F866F0">
      <w:pPr>
        <w:pStyle w:val="Listenabsatz"/>
        <w:rPr>
          <w:sz w:val="32"/>
          <w:szCs w:val="32"/>
        </w:rPr>
      </w:pPr>
    </w:p>
    <w:p w:rsidR="00BF03E0" w:rsidRDefault="00BF03E0" w:rsidP="00F866F0">
      <w:pPr>
        <w:pStyle w:val="Listenabsatz"/>
        <w:rPr>
          <w:sz w:val="32"/>
          <w:szCs w:val="32"/>
        </w:rPr>
      </w:pPr>
    </w:p>
    <w:p w:rsidR="00BF03E0" w:rsidRPr="00BF03E0" w:rsidRDefault="00BF03E0" w:rsidP="00BF03E0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Spiel begleiten bei Einzelpersonen</w:t>
      </w:r>
    </w:p>
    <w:p w:rsidR="00F47AF7" w:rsidRDefault="00BF03E0" w:rsidP="00BF03E0">
      <w:pPr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Förder-und</w:t>
      </w:r>
      <w:proofErr w:type="spellEnd"/>
      <w:r>
        <w:rPr>
          <w:sz w:val="32"/>
          <w:szCs w:val="32"/>
        </w:rPr>
        <w:t xml:space="preserve"> Therapieangebote gibt es viel</w:t>
      </w:r>
      <w:r w:rsidR="00F47AF7">
        <w:rPr>
          <w:sz w:val="32"/>
          <w:szCs w:val="32"/>
        </w:rPr>
        <w:t>.</w:t>
      </w:r>
    </w:p>
    <w:p w:rsidR="00BF03E0" w:rsidRDefault="00BF03E0" w:rsidP="00BF03E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47AF7">
        <w:rPr>
          <w:sz w:val="32"/>
          <w:szCs w:val="32"/>
        </w:rPr>
        <w:t>H</w:t>
      </w:r>
      <w:r>
        <w:rPr>
          <w:sz w:val="32"/>
          <w:szCs w:val="32"/>
        </w:rPr>
        <w:t xml:space="preserve">ier aber ist der Ausgangspunkt nicht eine Schwäche, </w:t>
      </w:r>
      <w:r w:rsidR="00F47AF7">
        <w:rPr>
          <w:sz w:val="32"/>
          <w:szCs w:val="32"/>
        </w:rPr>
        <w:t xml:space="preserve">ein </w:t>
      </w:r>
      <w:r>
        <w:rPr>
          <w:sz w:val="32"/>
          <w:szCs w:val="32"/>
        </w:rPr>
        <w:t>Mangel oder</w:t>
      </w:r>
      <w:r w:rsidR="00F47AF7">
        <w:rPr>
          <w:sz w:val="32"/>
          <w:szCs w:val="32"/>
        </w:rPr>
        <w:t xml:space="preserve"> eine</w:t>
      </w:r>
      <w:r>
        <w:rPr>
          <w:sz w:val="32"/>
          <w:szCs w:val="32"/>
        </w:rPr>
        <w:t xml:space="preserve"> Schwierigkeit, sondern es wird immer an das Gesunde, das Ganze appe</w:t>
      </w:r>
      <w:r w:rsidR="00F47AF7">
        <w:rPr>
          <w:sz w:val="32"/>
          <w:szCs w:val="32"/>
        </w:rPr>
        <w:t>l</w:t>
      </w:r>
      <w:r>
        <w:rPr>
          <w:sz w:val="32"/>
          <w:szCs w:val="32"/>
        </w:rPr>
        <w:t>liert.</w:t>
      </w:r>
    </w:p>
    <w:p w:rsidR="00BF03E0" w:rsidRDefault="00BF03E0" w:rsidP="00BF03E0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Das Kind wird begleitet mit voller Aufmerksamkeit, wenn es in dem, was es spielt, «erzählt» wie es ihm geht, um was es sich im tieferen Sinn gerade dreht.</w:t>
      </w:r>
    </w:p>
    <w:p w:rsidR="00BF03E0" w:rsidRDefault="00BF03E0" w:rsidP="00BF03E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Das Kind spürt: ich werde gesehen und es fasst </w:t>
      </w:r>
      <w:r w:rsidR="00F47AF7">
        <w:rPr>
          <w:sz w:val="32"/>
          <w:szCs w:val="32"/>
        </w:rPr>
        <w:t>ein</w:t>
      </w:r>
      <w:r>
        <w:rPr>
          <w:sz w:val="32"/>
          <w:szCs w:val="32"/>
        </w:rPr>
        <w:t xml:space="preserve"> immer tieferes Vertrauen.</w:t>
      </w:r>
    </w:p>
    <w:p w:rsidR="00BF03E0" w:rsidRDefault="00BF03E0" w:rsidP="00BF03E0">
      <w:pPr>
        <w:ind w:left="720"/>
        <w:rPr>
          <w:sz w:val="32"/>
          <w:szCs w:val="32"/>
        </w:rPr>
      </w:pPr>
      <w:r>
        <w:rPr>
          <w:sz w:val="32"/>
          <w:szCs w:val="32"/>
        </w:rPr>
        <w:t>Wenn gewollt ist auch Begleit-Arbeit mit den Eltern möglich.</w:t>
      </w:r>
    </w:p>
    <w:p w:rsidR="00F47AF7" w:rsidRDefault="00F47AF7" w:rsidP="00BF03E0">
      <w:pPr>
        <w:ind w:left="720"/>
        <w:rPr>
          <w:sz w:val="32"/>
          <w:szCs w:val="32"/>
        </w:rPr>
      </w:pPr>
    </w:p>
    <w:p w:rsidR="00F47AF7" w:rsidRDefault="00F47AF7" w:rsidP="00BF03E0">
      <w:pPr>
        <w:ind w:left="720"/>
        <w:rPr>
          <w:sz w:val="32"/>
          <w:szCs w:val="32"/>
        </w:rPr>
      </w:pPr>
      <w:r>
        <w:rPr>
          <w:sz w:val="32"/>
          <w:szCs w:val="32"/>
        </w:rPr>
        <w:t>Alle Angebote sind genauer beschrieben auf</w:t>
      </w:r>
    </w:p>
    <w:p w:rsidR="00F47AF7" w:rsidRDefault="007321AD" w:rsidP="00BF03E0">
      <w:pPr>
        <w:ind w:left="720"/>
        <w:rPr>
          <w:sz w:val="32"/>
          <w:szCs w:val="32"/>
        </w:rPr>
      </w:pPr>
      <w:hyperlink r:id="rId6" w:history="1">
        <w:r w:rsidR="00F47AF7" w:rsidRPr="00AB753B">
          <w:rPr>
            <w:rStyle w:val="Hyperlink"/>
            <w:sz w:val="32"/>
            <w:szCs w:val="32"/>
          </w:rPr>
          <w:t>http://www.storchennest.ch/ausbildungen</w:t>
        </w:r>
      </w:hyperlink>
      <w:r w:rsidR="00F47AF7">
        <w:rPr>
          <w:sz w:val="32"/>
          <w:szCs w:val="32"/>
        </w:rPr>
        <w:t xml:space="preserve"> </w:t>
      </w:r>
    </w:p>
    <w:p w:rsidR="00F47AF7" w:rsidRPr="00BF03E0" w:rsidRDefault="00F47AF7" w:rsidP="00BF03E0">
      <w:pPr>
        <w:ind w:left="720"/>
        <w:rPr>
          <w:sz w:val="32"/>
          <w:szCs w:val="32"/>
        </w:rPr>
      </w:pPr>
      <w:r>
        <w:rPr>
          <w:sz w:val="32"/>
          <w:szCs w:val="32"/>
        </w:rPr>
        <w:t>Wer sich anmeldet hat viel gewonnen für sein eigenes Leben und für das Leben mit Kindern! Es ist ein stärkenden Weg in die Zukunft.</w:t>
      </w:r>
    </w:p>
    <w:p w:rsidR="00F866F0" w:rsidRPr="00F866F0" w:rsidRDefault="00F866F0" w:rsidP="00F866F0">
      <w:pPr>
        <w:pStyle w:val="Listenabsatz"/>
        <w:rPr>
          <w:sz w:val="32"/>
          <w:szCs w:val="32"/>
        </w:rPr>
      </w:pPr>
    </w:p>
    <w:p w:rsidR="00F866F0" w:rsidRPr="00F866F0" w:rsidRDefault="00F866F0" w:rsidP="00F866F0">
      <w:pPr>
        <w:pStyle w:val="Listenabsatz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430D8A" w:rsidRDefault="00430D8A">
      <w:pPr>
        <w:rPr>
          <w:sz w:val="32"/>
          <w:szCs w:val="32"/>
        </w:rPr>
      </w:pPr>
    </w:p>
    <w:p w:rsidR="00430D8A" w:rsidRPr="00430D8A" w:rsidRDefault="00430D8A">
      <w:pPr>
        <w:rPr>
          <w:sz w:val="32"/>
          <w:szCs w:val="32"/>
        </w:rPr>
      </w:pPr>
    </w:p>
    <w:sectPr w:rsidR="00430D8A" w:rsidRPr="00430D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D24E2"/>
    <w:multiLevelType w:val="hybridMultilevel"/>
    <w:tmpl w:val="04FEE5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B5853"/>
    <w:multiLevelType w:val="hybridMultilevel"/>
    <w:tmpl w:val="A2AC134C"/>
    <w:lvl w:ilvl="0" w:tplc="F154CED6">
      <w:start w:val="1"/>
      <w:numFmt w:val="lowerLetter"/>
      <w:lvlText w:val="%1)"/>
      <w:lvlJc w:val="left"/>
      <w:pPr>
        <w:ind w:left="1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383" w:hanging="360"/>
      </w:pPr>
    </w:lvl>
    <w:lvl w:ilvl="2" w:tplc="0807001B" w:tentative="1">
      <w:start w:val="1"/>
      <w:numFmt w:val="lowerRoman"/>
      <w:lvlText w:val="%3."/>
      <w:lvlJc w:val="right"/>
      <w:pPr>
        <w:ind w:left="3103" w:hanging="180"/>
      </w:pPr>
    </w:lvl>
    <w:lvl w:ilvl="3" w:tplc="0807000F" w:tentative="1">
      <w:start w:val="1"/>
      <w:numFmt w:val="decimal"/>
      <w:lvlText w:val="%4."/>
      <w:lvlJc w:val="left"/>
      <w:pPr>
        <w:ind w:left="3823" w:hanging="360"/>
      </w:pPr>
    </w:lvl>
    <w:lvl w:ilvl="4" w:tplc="08070019" w:tentative="1">
      <w:start w:val="1"/>
      <w:numFmt w:val="lowerLetter"/>
      <w:lvlText w:val="%5."/>
      <w:lvlJc w:val="left"/>
      <w:pPr>
        <w:ind w:left="4543" w:hanging="360"/>
      </w:pPr>
    </w:lvl>
    <w:lvl w:ilvl="5" w:tplc="0807001B" w:tentative="1">
      <w:start w:val="1"/>
      <w:numFmt w:val="lowerRoman"/>
      <w:lvlText w:val="%6."/>
      <w:lvlJc w:val="right"/>
      <w:pPr>
        <w:ind w:left="5263" w:hanging="180"/>
      </w:pPr>
    </w:lvl>
    <w:lvl w:ilvl="6" w:tplc="0807000F" w:tentative="1">
      <w:start w:val="1"/>
      <w:numFmt w:val="decimal"/>
      <w:lvlText w:val="%7."/>
      <w:lvlJc w:val="left"/>
      <w:pPr>
        <w:ind w:left="5983" w:hanging="360"/>
      </w:pPr>
    </w:lvl>
    <w:lvl w:ilvl="7" w:tplc="08070019" w:tentative="1">
      <w:start w:val="1"/>
      <w:numFmt w:val="lowerLetter"/>
      <w:lvlText w:val="%8."/>
      <w:lvlJc w:val="left"/>
      <w:pPr>
        <w:ind w:left="6703" w:hanging="360"/>
      </w:pPr>
    </w:lvl>
    <w:lvl w:ilvl="8" w:tplc="0807001B" w:tentative="1">
      <w:start w:val="1"/>
      <w:numFmt w:val="lowerRoman"/>
      <w:lvlText w:val="%9."/>
      <w:lvlJc w:val="right"/>
      <w:pPr>
        <w:ind w:left="74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8A"/>
    <w:rsid w:val="00084704"/>
    <w:rsid w:val="00430D8A"/>
    <w:rsid w:val="007321AD"/>
    <w:rsid w:val="00BF03E0"/>
    <w:rsid w:val="00C3313F"/>
    <w:rsid w:val="00F47AF7"/>
    <w:rsid w:val="00F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731F3"/>
  <w15:chartTrackingRefBased/>
  <w15:docId w15:val="{2FA2A51B-A149-455B-87AD-5840E351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66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7A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rchennest.ch/ausbildung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Nüesch</dc:creator>
  <cp:keywords/>
  <dc:description/>
  <cp:lastModifiedBy>Maria Luisa Nüesch</cp:lastModifiedBy>
  <cp:revision>2</cp:revision>
  <dcterms:created xsi:type="dcterms:W3CDTF">2025-09-08T11:03:00Z</dcterms:created>
  <dcterms:modified xsi:type="dcterms:W3CDTF">2025-09-08T11:03:00Z</dcterms:modified>
</cp:coreProperties>
</file>